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71" w:rsidRDefault="001C6A71" w:rsidP="001C6A71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bookmarkStart w:id="0" w:name="_GoBack"/>
      <w:r>
        <w:rPr>
          <w:rFonts w:eastAsia="方正小标宋简体" w:cs="Times New Roman"/>
          <w:kern w:val="0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2019N018</w:t>
      </w:r>
      <w:r>
        <w:rPr>
          <w:rFonts w:eastAsia="方正小标宋简体" w:cs="Times New Roman"/>
          <w:kern w:val="0"/>
          <w:sz w:val="44"/>
          <w:szCs w:val="44"/>
        </w:rPr>
        <w:t xml:space="preserve"> </w:t>
      </w:r>
      <w:r>
        <w:rPr>
          <w:rFonts w:eastAsia="方正小标宋简体" w:cs="Times New Roman"/>
          <w:sz w:val="44"/>
          <w:szCs w:val="44"/>
        </w:rPr>
        <w:t>TFT</w:t>
      </w:r>
      <w:r>
        <w:rPr>
          <w:rFonts w:eastAsia="方正小标宋简体" w:cs="Times New Roman"/>
          <w:sz w:val="44"/>
          <w:szCs w:val="44"/>
        </w:rPr>
        <w:t>全面屏智能研磨切割一体化自动线关键技术研发</w:t>
      </w:r>
    </w:p>
    <w:bookmarkEnd w:id="0"/>
    <w:p w:rsidR="001C6A71" w:rsidRDefault="001C6A71" w:rsidP="001C6A71">
      <w:pPr>
        <w:ind w:firstLineChars="0" w:firstLine="0"/>
        <w:rPr>
          <w:rFonts w:cs="Times New Roman"/>
        </w:rPr>
      </w:pPr>
      <w:r>
        <w:rPr>
          <w:rFonts w:cs="Times New Roman"/>
        </w:rPr>
        <w:t>一、领域：先进制造技术</w:t>
      </w:r>
      <w:r>
        <w:rPr>
          <w:rFonts w:cs="Times New Roman"/>
          <w:color w:val="000000" w:themeColor="text1"/>
        </w:rPr>
        <w:t>—</w:t>
      </w:r>
      <w:r>
        <w:rPr>
          <w:rFonts w:cs="Times New Roman"/>
          <w:color w:val="000000" w:themeColor="text1"/>
        </w:rPr>
        <w:t>智能装备控制技术</w:t>
      </w:r>
    </w:p>
    <w:p w:rsidR="001C6A71" w:rsidRDefault="001C6A71" w:rsidP="001C6A71">
      <w:pPr>
        <w:ind w:firstLineChars="0" w:firstLine="0"/>
        <w:rPr>
          <w:rFonts w:cs="Times New Roman"/>
        </w:rPr>
      </w:pPr>
      <w:r>
        <w:rPr>
          <w:rFonts w:cs="Times New Roman"/>
        </w:rPr>
        <w:t>二、主要研发内容：</w:t>
      </w:r>
    </w:p>
    <w:p w:rsidR="001C6A71" w:rsidRDefault="001C6A71" w:rsidP="001C6A71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（一）</w:t>
      </w:r>
      <w:r>
        <w:rPr>
          <w:rFonts w:cs="Times New Roman"/>
        </w:rPr>
        <w:t>SCARA</w:t>
      </w:r>
      <w:r>
        <w:rPr>
          <w:rFonts w:cs="Times New Roman"/>
        </w:rPr>
        <w:t>机械手长行程、高精度定位系统的研究；</w:t>
      </w:r>
    </w:p>
    <w:p w:rsidR="001C6A71" w:rsidRDefault="001C6A71" w:rsidP="001C6A71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（二）自动线中多机器之间智能协作技术研究；</w:t>
      </w:r>
    </w:p>
    <w:p w:rsidR="001C6A71" w:rsidRDefault="001C6A71" w:rsidP="001C6A71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（三）快速、精准视觉定位技术的研究；</w:t>
      </w:r>
    </w:p>
    <w:p w:rsidR="001C6A71" w:rsidRDefault="001C6A71" w:rsidP="001C6A71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（四）清洗动力单元非接触式</w:t>
      </w:r>
      <w:proofErr w:type="gramStart"/>
      <w:r>
        <w:rPr>
          <w:rFonts w:cs="Times New Roman"/>
        </w:rPr>
        <w:t>磁力轮无噪音</w:t>
      </w:r>
      <w:proofErr w:type="gramEnd"/>
      <w:r>
        <w:rPr>
          <w:rFonts w:cs="Times New Roman"/>
        </w:rPr>
        <w:t>、免维护研究；</w:t>
      </w:r>
    </w:p>
    <w:p w:rsidR="001C6A71" w:rsidRDefault="001C6A71" w:rsidP="001C6A71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（五）智能人机交互与智能追朔作业软件的开发。</w:t>
      </w:r>
    </w:p>
    <w:p w:rsidR="001C6A71" w:rsidRDefault="001C6A71" w:rsidP="001C6A71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三、项目考核指标（项目执行期内）</w:t>
      </w:r>
    </w:p>
    <w:p w:rsidR="001C6A71" w:rsidRDefault="001C6A71" w:rsidP="001C6A71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（一）经济指标：实现销售收入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</w:rPr>
        <w:t>2</w:t>
      </w:r>
      <w:r>
        <w:rPr>
          <w:rFonts w:cs="Times New Roman"/>
          <w:color w:val="000000" w:themeColor="text1"/>
        </w:rPr>
        <w:t>000</w:t>
      </w:r>
      <w:r>
        <w:rPr>
          <w:rFonts w:cs="Times New Roman"/>
          <w:color w:val="000000" w:themeColor="text1"/>
        </w:rPr>
        <w:t>万元。</w:t>
      </w:r>
    </w:p>
    <w:p w:rsidR="001C6A71" w:rsidRDefault="001C6A71" w:rsidP="001C6A71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（二）学术指标：申请专利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8</w:t>
      </w:r>
      <w:r>
        <w:rPr>
          <w:rFonts w:cs="Times New Roman"/>
          <w:color w:val="000000" w:themeColor="text1"/>
        </w:rPr>
        <w:t>件，其中发明专利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</w:rPr>
        <w:t>3</w:t>
      </w:r>
      <w:r>
        <w:rPr>
          <w:rFonts w:cs="Times New Roman"/>
          <w:color w:val="000000" w:themeColor="text1"/>
        </w:rPr>
        <w:t>件。</w:t>
      </w:r>
    </w:p>
    <w:p w:rsidR="001C6A71" w:rsidRDefault="001C6A71" w:rsidP="001C6A71">
      <w:pPr>
        <w:ind w:firstLineChars="50" w:firstLine="160"/>
        <w:rPr>
          <w:rFonts w:cs="Times New Roman"/>
        </w:rPr>
      </w:pPr>
      <w:r>
        <w:rPr>
          <w:rFonts w:cs="Times New Roman"/>
        </w:rPr>
        <w:t>（三）技术指标：</w:t>
      </w:r>
    </w:p>
    <w:p w:rsidR="001C6A71" w:rsidRDefault="001C6A71" w:rsidP="001C6A71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>1.  CCD</w:t>
      </w:r>
      <w:proofErr w:type="gramStart"/>
      <w:r>
        <w:rPr>
          <w:rFonts w:cs="Times New Roman"/>
        </w:rPr>
        <w:t>抓标与</w:t>
      </w:r>
      <w:proofErr w:type="gramEnd"/>
      <w:r>
        <w:rPr>
          <w:rFonts w:cs="Times New Roman"/>
        </w:rPr>
        <w:t>识别精度：</w:t>
      </w:r>
      <w:r>
        <w:rPr>
          <w:rFonts w:cs="Times New Roman"/>
        </w:rPr>
        <w:t>±0.01mm;</w:t>
      </w:r>
    </w:p>
    <w:p w:rsidR="001C6A71" w:rsidRDefault="001C6A71" w:rsidP="001C6A71">
      <w:pPr>
        <w:ind w:leftChars="200" w:left="1133" w:hangingChars="154" w:hanging="493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</w:rPr>
        <w:t>．</w:t>
      </w:r>
      <w:r>
        <w:rPr>
          <w:rFonts w:cs="Times New Roman"/>
        </w:rPr>
        <w:t>SCARA</w:t>
      </w:r>
      <w:r>
        <w:rPr>
          <w:rFonts w:cs="Times New Roman"/>
        </w:rPr>
        <w:t>机械手</w:t>
      </w:r>
      <w:r>
        <w:rPr>
          <w:rFonts w:cs="Times New Roman"/>
        </w:rPr>
        <w:t>X/Y/Z</w:t>
      </w:r>
      <w:r>
        <w:rPr>
          <w:rFonts w:cs="Times New Roman"/>
        </w:rPr>
        <w:t>轴定位精度：</w:t>
      </w:r>
      <w:r>
        <w:rPr>
          <w:rFonts w:cs="Times New Roman"/>
        </w:rPr>
        <w:t>±0.01mm</w:t>
      </w:r>
      <w:r>
        <w:rPr>
          <w:rFonts w:cs="Times New Roman"/>
        </w:rPr>
        <w:t>，最大行程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5.5m</w:t>
      </w:r>
      <w:r>
        <w:rPr>
          <w:rFonts w:cs="Times New Roman"/>
        </w:rPr>
        <w:t>；</w:t>
      </w:r>
    </w:p>
    <w:p w:rsidR="001C6A71" w:rsidRDefault="001C6A71" w:rsidP="001C6A71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</w:rPr>
        <w:t>．精雕机加工精度：</w:t>
      </w:r>
      <w:r>
        <w:rPr>
          <w:rFonts w:cs="Times New Roman"/>
        </w:rPr>
        <w:t>±0.01mm</w:t>
      </w:r>
      <w:r>
        <w:rPr>
          <w:rFonts w:cs="Times New Roman"/>
        </w:rPr>
        <w:t>；</w:t>
      </w:r>
    </w:p>
    <w:p w:rsidR="001C6A71" w:rsidRDefault="001C6A71" w:rsidP="001C6A71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 xml:space="preserve">4.  </w:t>
      </w:r>
      <w:r>
        <w:rPr>
          <w:rFonts w:cs="Times New Roman"/>
        </w:rPr>
        <w:t>加工</w:t>
      </w:r>
      <w:r>
        <w:rPr>
          <w:rFonts w:cs="Times New Roman"/>
        </w:rPr>
        <w:t>TFT</w:t>
      </w:r>
      <w:r>
        <w:rPr>
          <w:rFonts w:cs="Times New Roman"/>
        </w:rPr>
        <w:t>总产能：</w:t>
      </w:r>
      <w:r>
        <w:rPr>
          <w:rFonts w:cs="Times New Roman"/>
        </w:rPr>
        <w:t>320</w:t>
      </w:r>
      <w:r>
        <w:rPr>
          <w:rFonts w:cs="Times New Roman"/>
        </w:rPr>
        <w:t>件</w:t>
      </w:r>
      <w:r>
        <w:rPr>
          <w:rFonts w:cs="Times New Roman"/>
        </w:rPr>
        <w:t>/</w:t>
      </w:r>
      <w:r>
        <w:rPr>
          <w:rFonts w:cs="Times New Roman"/>
        </w:rPr>
        <w:t>小时；</w:t>
      </w:r>
    </w:p>
    <w:p w:rsidR="001C6A71" w:rsidRDefault="001C6A71" w:rsidP="001C6A71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 xml:space="preserve">5.  </w:t>
      </w:r>
      <w:r>
        <w:rPr>
          <w:rFonts w:cs="Times New Roman"/>
        </w:rPr>
        <w:t>崩边</w:t>
      </w:r>
      <w:r>
        <w:rPr>
          <w:rFonts w:cs="Times New Roman" w:hint="eastAsia"/>
          <w:szCs w:val="32"/>
        </w:rPr>
        <w:t>＜</w:t>
      </w:r>
      <w:r>
        <w:rPr>
          <w:rFonts w:cs="Times New Roman"/>
        </w:rPr>
        <w:t>0.03mm</w:t>
      </w:r>
      <w:r>
        <w:rPr>
          <w:rFonts w:cs="Times New Roman"/>
        </w:rPr>
        <w:t>；</w:t>
      </w:r>
    </w:p>
    <w:p w:rsidR="001C6A71" w:rsidRDefault="001C6A71" w:rsidP="001C6A71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>6.  ESD</w:t>
      </w:r>
      <w:r>
        <w:rPr>
          <w:rFonts w:hint="eastAsia"/>
        </w:rPr>
        <w:t>≤</w:t>
      </w:r>
      <w:r>
        <w:rPr>
          <w:rFonts w:cs="Times New Roman"/>
        </w:rPr>
        <w:t>±100V(5</w:t>
      </w:r>
      <w:r>
        <w:rPr>
          <w:rFonts w:cs="Times New Roman"/>
        </w:rPr>
        <w:t>秒内）；</w:t>
      </w:r>
    </w:p>
    <w:p w:rsidR="001C6A71" w:rsidRDefault="001C6A71" w:rsidP="001C6A71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>7</w:t>
      </w:r>
      <w:r>
        <w:rPr>
          <w:rFonts w:cs="Times New Roman"/>
        </w:rPr>
        <w:t>．</w:t>
      </w:r>
      <w:r>
        <w:rPr>
          <w:rFonts w:cs="Times New Roman"/>
        </w:rPr>
        <w:t>Tray</w:t>
      </w:r>
      <w:r>
        <w:rPr>
          <w:rFonts w:cs="Times New Roman"/>
        </w:rPr>
        <w:t>兼容尺寸：</w:t>
      </w:r>
      <w:r>
        <w:rPr>
          <w:rFonts w:cs="Times New Roman"/>
        </w:rPr>
        <w:t>580mm×450mm</w:t>
      </w:r>
      <w:r>
        <w:rPr>
          <w:rFonts w:cs="Times New Roman"/>
        </w:rPr>
        <w:t>；</w:t>
      </w:r>
    </w:p>
    <w:p w:rsidR="001C6A71" w:rsidRDefault="001C6A71" w:rsidP="001C6A71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>8</w:t>
      </w:r>
      <w:r>
        <w:rPr>
          <w:rFonts w:cs="Times New Roman"/>
        </w:rPr>
        <w:t>．</w:t>
      </w:r>
      <w:r>
        <w:rPr>
          <w:rFonts w:cs="Times New Roman"/>
        </w:rPr>
        <w:t>CPK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1.33</w:t>
      </w:r>
      <w:r>
        <w:rPr>
          <w:rFonts w:cs="Times New Roman" w:hint="eastAsia"/>
        </w:rPr>
        <w:t>。</w:t>
      </w:r>
    </w:p>
    <w:p w:rsidR="001C6A71" w:rsidRDefault="001C6A71" w:rsidP="001C6A71">
      <w:pPr>
        <w:ind w:firstLineChars="62" w:firstLine="198"/>
        <w:rPr>
          <w:rFonts w:cs="Times New Roman"/>
        </w:rPr>
      </w:pPr>
      <w:r>
        <w:rPr>
          <w:rFonts w:cs="Times New Roman"/>
        </w:rPr>
        <w:t>四、项目实施期限：</w:t>
      </w:r>
      <w:r>
        <w:rPr>
          <w:rFonts w:cs="Times New Roman"/>
        </w:rPr>
        <w:t>3</w:t>
      </w:r>
      <w:r>
        <w:rPr>
          <w:rFonts w:cs="Times New Roman"/>
        </w:rPr>
        <w:t>年。</w:t>
      </w:r>
    </w:p>
    <w:p w:rsidR="003F2285" w:rsidRPr="001C6A71" w:rsidRDefault="001C6A71" w:rsidP="001C6A71">
      <w:pPr>
        <w:ind w:firstLineChars="62" w:firstLine="198"/>
        <w:rPr>
          <w:rFonts w:cs="Times New Roman"/>
        </w:rPr>
      </w:pPr>
      <w:r>
        <w:rPr>
          <w:rFonts w:cs="Times New Roman"/>
        </w:rPr>
        <w:t>五、资助资金：不超过</w:t>
      </w:r>
      <w:r>
        <w:rPr>
          <w:rFonts w:cs="Times New Roman" w:hint="eastAsia"/>
        </w:rPr>
        <w:t>80</w:t>
      </w:r>
      <w:r>
        <w:rPr>
          <w:rFonts w:cs="Times New Roman"/>
        </w:rPr>
        <w:t>0</w:t>
      </w:r>
      <w:r>
        <w:rPr>
          <w:rFonts w:cs="Times New Roman"/>
        </w:rPr>
        <w:t>万元。</w:t>
      </w:r>
    </w:p>
    <w:sectPr w:rsidR="003F2285" w:rsidRPr="001C6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71"/>
    <w:rsid w:val="001C6A71"/>
    <w:rsid w:val="003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1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1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2019-01-14T09:45:00Z</dcterms:created>
  <dcterms:modified xsi:type="dcterms:W3CDTF">2019-01-14T09:45:00Z</dcterms:modified>
</cp:coreProperties>
</file>